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A8" w:rsidRPr="00A05CA8" w:rsidRDefault="00AA6E24" w:rsidP="00A05CA8">
      <w:pPr>
        <w:pStyle w:val="a3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Примеры вопросов для тестирования</w:t>
      </w:r>
      <w:bookmarkStart w:id="0" w:name="_GoBack"/>
      <w:bookmarkEnd w:id="0"/>
      <w:r w:rsidR="00A05CA8" w:rsidRPr="00C74E83">
        <w:rPr>
          <w:rFonts w:ascii="Times New Roman" w:hAnsi="Times New Roman" w:cs="Times New Roman"/>
          <w:b/>
          <w:sz w:val="32"/>
          <w:szCs w:val="28"/>
          <w:u w:val="single"/>
        </w:rPr>
        <w:t>:</w:t>
      </w:r>
    </w:p>
    <w:p w:rsidR="00A05CA8" w:rsidRPr="00A05CA8" w:rsidRDefault="00A05CA8" w:rsidP="00A05CA8">
      <w:pPr>
        <w:pStyle w:val="a3"/>
        <w:spacing w:after="0" w:line="28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4061" w:rsidRPr="00A05CA8" w:rsidRDefault="00344061" w:rsidP="005A2D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CA8">
        <w:rPr>
          <w:rFonts w:ascii="Times New Roman" w:hAnsi="Times New Roman" w:cs="Times New Roman"/>
          <w:sz w:val="28"/>
          <w:szCs w:val="28"/>
        </w:rPr>
        <w:t xml:space="preserve">1. </w:t>
      </w:r>
      <w:r w:rsidR="000D5541" w:rsidRPr="00A05CA8">
        <w:rPr>
          <w:rFonts w:ascii="Times New Roman" w:hAnsi="Times New Roman" w:cs="Times New Roman"/>
          <w:sz w:val="28"/>
          <w:szCs w:val="28"/>
        </w:rPr>
        <w:t>Что и</w:t>
      </w:r>
      <w:r w:rsidR="00D66CFC" w:rsidRPr="00A05CA8">
        <w:rPr>
          <w:rFonts w:ascii="Times New Roman" w:hAnsi="Times New Roman" w:cs="Times New Roman"/>
          <w:sz w:val="28"/>
          <w:szCs w:val="28"/>
        </w:rPr>
        <w:t>з</w:t>
      </w:r>
      <w:r w:rsidR="000D5541" w:rsidRPr="00A05CA8">
        <w:rPr>
          <w:rFonts w:ascii="Times New Roman" w:hAnsi="Times New Roman" w:cs="Times New Roman"/>
          <w:sz w:val="28"/>
          <w:szCs w:val="28"/>
        </w:rPr>
        <w:t xml:space="preserve"> перечисленного</w:t>
      </w:r>
      <w:r w:rsidRPr="00A05CA8">
        <w:rPr>
          <w:rFonts w:ascii="Times New Roman" w:hAnsi="Times New Roman" w:cs="Times New Roman"/>
          <w:sz w:val="28"/>
          <w:szCs w:val="28"/>
        </w:rPr>
        <w:t xml:space="preserve"> является задачей входного контроля проектной документации?</w:t>
      </w:r>
    </w:p>
    <w:p w:rsidR="00344061" w:rsidRPr="00A05CA8" w:rsidRDefault="006E5FDC" w:rsidP="005A2DAB">
      <w:pPr>
        <w:tabs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2</w:t>
      </w:r>
      <w:r w:rsidR="00BE1139" w:rsidRPr="00A05C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4061" w:rsidRPr="00A05CA8">
        <w:rPr>
          <w:rFonts w:ascii="Times New Roman" w:eastAsia="Calibri" w:hAnsi="Times New Roman" w:cs="Times New Roman"/>
          <w:sz w:val="28"/>
          <w:szCs w:val="28"/>
        </w:rPr>
        <w:t>Уборку какой зоны, прилегающей к территории стройплощадки, должно обеспечить лицо, осуществляющее строительство?</w:t>
      </w:r>
    </w:p>
    <w:p w:rsidR="00344061" w:rsidRPr="00A05CA8" w:rsidRDefault="006E5FDC" w:rsidP="005A2DA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A8">
        <w:rPr>
          <w:rFonts w:ascii="Times New Roman" w:hAnsi="Times New Roman" w:cs="Times New Roman"/>
          <w:sz w:val="28"/>
          <w:szCs w:val="28"/>
        </w:rPr>
        <w:t>3</w:t>
      </w:r>
      <w:r w:rsidR="00BE1139" w:rsidRPr="00A05CA8">
        <w:rPr>
          <w:rFonts w:ascii="Times New Roman" w:hAnsi="Times New Roman" w:cs="Times New Roman"/>
          <w:sz w:val="28"/>
          <w:szCs w:val="28"/>
        </w:rPr>
        <w:t xml:space="preserve">. </w:t>
      </w:r>
      <w:r w:rsidR="00344061" w:rsidRPr="00A05CA8">
        <w:rPr>
          <w:rFonts w:ascii="Times New Roman" w:hAnsi="Times New Roman" w:cs="Times New Roman"/>
          <w:sz w:val="28"/>
          <w:szCs w:val="28"/>
        </w:rPr>
        <w:t>С какой периодичностью должны осматриваться прорабом или мастером средства подмащивания, находящиеся в процессе эксплуатации?</w:t>
      </w:r>
    </w:p>
    <w:p w:rsidR="000B08C2" w:rsidRPr="00A05CA8" w:rsidRDefault="006E5FDC" w:rsidP="005A2DAB">
      <w:pPr>
        <w:tabs>
          <w:tab w:val="left" w:pos="426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4</w:t>
      </w:r>
      <w:r w:rsidR="00BE1139" w:rsidRPr="00A05C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08C2" w:rsidRPr="00A05CA8">
        <w:rPr>
          <w:rFonts w:ascii="Times New Roman" w:eastAsia="Calibri" w:hAnsi="Times New Roman" w:cs="Times New Roman"/>
          <w:sz w:val="28"/>
          <w:szCs w:val="28"/>
        </w:rPr>
        <w:t>Какой из перечисленных документов определяет перечень скрытых работ, подлежащих освидетельствованию?</w:t>
      </w:r>
    </w:p>
    <w:p w:rsidR="000B08C2" w:rsidRPr="00A05CA8" w:rsidRDefault="006E5FDC" w:rsidP="005A2DAB">
      <w:pPr>
        <w:tabs>
          <w:tab w:val="left" w:pos="426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5</w:t>
      </w:r>
      <w:r w:rsidR="00BE1139" w:rsidRPr="00A05C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08C2" w:rsidRPr="00A05CA8">
        <w:rPr>
          <w:rFonts w:ascii="Times New Roman" w:eastAsia="Calibri" w:hAnsi="Times New Roman" w:cs="Times New Roman"/>
          <w:sz w:val="28"/>
          <w:szCs w:val="28"/>
        </w:rPr>
        <w:t>В каких случаях должен производиться строительный контроль за безопасностью строительных конструкций?</w:t>
      </w:r>
    </w:p>
    <w:p w:rsidR="000B08C2" w:rsidRPr="00A05CA8" w:rsidRDefault="006E5FDC" w:rsidP="005A2DAB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6</w:t>
      </w:r>
      <w:r w:rsidR="00BE1139" w:rsidRPr="00A05C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08C2" w:rsidRPr="00A05CA8">
        <w:rPr>
          <w:rFonts w:ascii="Times New Roman" w:eastAsia="Calibri" w:hAnsi="Times New Roman" w:cs="Times New Roman"/>
          <w:sz w:val="28"/>
          <w:szCs w:val="28"/>
        </w:rPr>
        <w:t>В ходе выполнения арматурщиками работ по устройству арматурного каркаса прорабом было выявлено нарушение в технологии производства работ. Какой вид строительного контроля был выполнен прорабом?</w:t>
      </w:r>
    </w:p>
    <w:p w:rsidR="000B08C2" w:rsidRPr="00A05CA8" w:rsidRDefault="006E5FDC" w:rsidP="005A2DAB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7</w:t>
      </w:r>
      <w:r w:rsidR="00BE1139" w:rsidRPr="00A05C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08C2" w:rsidRPr="00A05CA8">
        <w:rPr>
          <w:rFonts w:ascii="Times New Roman" w:eastAsia="Calibri" w:hAnsi="Times New Roman" w:cs="Times New Roman"/>
          <w:sz w:val="28"/>
          <w:szCs w:val="28"/>
        </w:rPr>
        <w:t>Что из перечисленного является ОСНОВНОЙ задачей входного контроля материалов, изделий и оборудования?</w:t>
      </w:r>
    </w:p>
    <w:p w:rsidR="000B08C2" w:rsidRPr="00A05CA8" w:rsidRDefault="006E5FDC" w:rsidP="005A2DAB">
      <w:pPr>
        <w:tabs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8</w:t>
      </w:r>
      <w:r w:rsidR="000F656F" w:rsidRPr="00A05C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08C2" w:rsidRPr="00A05CA8">
        <w:rPr>
          <w:rFonts w:ascii="Times New Roman" w:eastAsia="Calibri" w:hAnsi="Times New Roman" w:cs="Times New Roman"/>
          <w:sz w:val="28"/>
          <w:szCs w:val="28"/>
        </w:rPr>
        <w:t>Какой из перечисленных методов организации строительства обеспечивает ритмичность производства, высокую производительность труда и равномерный выпуск готовой строительной продукции?</w:t>
      </w:r>
    </w:p>
    <w:p w:rsidR="00AE2FE1" w:rsidRPr="00A05CA8" w:rsidRDefault="006E5FDC" w:rsidP="005A2DA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A8">
        <w:rPr>
          <w:rFonts w:ascii="Times New Roman" w:hAnsi="Times New Roman" w:cs="Times New Roman"/>
          <w:sz w:val="28"/>
          <w:szCs w:val="28"/>
        </w:rPr>
        <w:t>9</w:t>
      </w:r>
      <w:r w:rsidR="00AE2FE1" w:rsidRPr="00A05CA8">
        <w:rPr>
          <w:rFonts w:ascii="Times New Roman" w:hAnsi="Times New Roman" w:cs="Times New Roman"/>
          <w:sz w:val="28"/>
          <w:szCs w:val="28"/>
        </w:rPr>
        <w:t xml:space="preserve">. Допускается ли опирать вышележащие конструкции на установленный элемент до окончания его выверки и надежного (временного или проектного) закрепления? </w:t>
      </w:r>
    </w:p>
    <w:p w:rsidR="00AE2FE1" w:rsidRPr="00A05CA8" w:rsidRDefault="006E5FDC" w:rsidP="005A2DAB">
      <w:pPr>
        <w:pStyle w:val="Default"/>
        <w:spacing w:line="288" w:lineRule="auto"/>
        <w:rPr>
          <w:sz w:val="28"/>
          <w:szCs w:val="28"/>
        </w:rPr>
      </w:pPr>
      <w:r w:rsidRPr="00A05CA8">
        <w:rPr>
          <w:sz w:val="28"/>
          <w:szCs w:val="28"/>
        </w:rPr>
        <w:t>10</w:t>
      </w:r>
      <w:r w:rsidR="00AE2FE1" w:rsidRPr="00A05CA8">
        <w:rPr>
          <w:sz w:val="28"/>
          <w:szCs w:val="28"/>
        </w:rPr>
        <w:t xml:space="preserve">. </w:t>
      </w:r>
      <w:r w:rsidR="00C37FA0" w:rsidRPr="00A05CA8">
        <w:rPr>
          <w:sz w:val="28"/>
          <w:szCs w:val="28"/>
        </w:rPr>
        <w:t xml:space="preserve">Какое количество оттяжек используется при подъеме вертикально расположенных конструкций в процессе монтажа? </w:t>
      </w:r>
    </w:p>
    <w:p w:rsidR="001803D0" w:rsidRPr="00A05CA8" w:rsidRDefault="006E5FDC" w:rsidP="005A2DAB">
      <w:pPr>
        <w:pStyle w:val="Default"/>
        <w:spacing w:line="288" w:lineRule="auto"/>
        <w:rPr>
          <w:sz w:val="28"/>
          <w:szCs w:val="28"/>
        </w:rPr>
      </w:pPr>
      <w:r w:rsidRPr="00A05CA8">
        <w:rPr>
          <w:sz w:val="28"/>
          <w:szCs w:val="28"/>
        </w:rPr>
        <w:t>11</w:t>
      </w:r>
      <w:r w:rsidR="001803D0" w:rsidRPr="00A05CA8">
        <w:rPr>
          <w:sz w:val="28"/>
          <w:szCs w:val="28"/>
        </w:rPr>
        <w:t xml:space="preserve">. Бетонная смесь в конструкцию укладывается слоями, толщина каждого укладываемого слоя - 30см. Возможно ли использование виброрейки для уплотнения бетонной смеси в таком случае? </w:t>
      </w:r>
    </w:p>
    <w:p w:rsidR="001803D0" w:rsidRPr="00A05CA8" w:rsidRDefault="006E5FDC" w:rsidP="005A2DAB">
      <w:pPr>
        <w:pStyle w:val="Default"/>
        <w:spacing w:line="288" w:lineRule="auto"/>
        <w:rPr>
          <w:sz w:val="28"/>
          <w:szCs w:val="28"/>
        </w:rPr>
      </w:pPr>
      <w:r w:rsidRPr="00A05CA8">
        <w:rPr>
          <w:sz w:val="28"/>
          <w:szCs w:val="28"/>
        </w:rPr>
        <w:t>12</w:t>
      </w:r>
      <w:r w:rsidR="00F63C15" w:rsidRPr="00A05CA8">
        <w:rPr>
          <w:sz w:val="28"/>
          <w:szCs w:val="28"/>
        </w:rPr>
        <w:t xml:space="preserve">. Рабочий шов бетонирования в стене выполнен под наклоном. </w:t>
      </w:r>
      <w:r w:rsidR="00DF4AEA" w:rsidRPr="00A05CA8">
        <w:rPr>
          <w:sz w:val="28"/>
          <w:szCs w:val="28"/>
        </w:rPr>
        <w:t xml:space="preserve">Нарушены ли в таком случае требования технологии производства работ? </w:t>
      </w:r>
    </w:p>
    <w:p w:rsidR="00421C66" w:rsidRPr="00A05CA8" w:rsidRDefault="006E5FDC" w:rsidP="005A2DAB">
      <w:pPr>
        <w:pStyle w:val="Default"/>
        <w:spacing w:line="288" w:lineRule="auto"/>
        <w:rPr>
          <w:sz w:val="28"/>
          <w:szCs w:val="28"/>
        </w:rPr>
      </w:pPr>
      <w:r w:rsidRPr="00A05CA8">
        <w:rPr>
          <w:sz w:val="28"/>
          <w:szCs w:val="28"/>
        </w:rPr>
        <w:t>13</w:t>
      </w:r>
      <w:r w:rsidR="000418E2" w:rsidRPr="00A05CA8">
        <w:rPr>
          <w:sz w:val="28"/>
          <w:szCs w:val="28"/>
        </w:rPr>
        <w:t xml:space="preserve">. </w:t>
      </w:r>
      <w:r w:rsidR="00421C66" w:rsidRPr="00A05CA8">
        <w:rPr>
          <w:sz w:val="28"/>
          <w:szCs w:val="28"/>
        </w:rPr>
        <w:t>Что из перечисленного проверяется при приемочном контроле смонтированных арматурных конструкций?</w:t>
      </w:r>
    </w:p>
    <w:p w:rsidR="00F92D97" w:rsidRPr="00A05CA8" w:rsidRDefault="00684656" w:rsidP="005A2DAB">
      <w:pPr>
        <w:tabs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CA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B3F5E" w:rsidRPr="00A05C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2D97" w:rsidRPr="00A05CA8">
        <w:rPr>
          <w:rFonts w:ascii="Times New Roman" w:hAnsi="Times New Roman" w:cs="Times New Roman"/>
          <w:color w:val="000000"/>
          <w:sz w:val="28"/>
          <w:szCs w:val="28"/>
        </w:rPr>
        <w:t>В соответствии с каким документом должны выполняться работы, связанные с повышенной опасностью, производимые в местах действия вредных и опасных производственных факторов?</w:t>
      </w:r>
    </w:p>
    <w:p w:rsidR="007A0EE9" w:rsidRPr="00A05CA8" w:rsidRDefault="00684656" w:rsidP="005A2DAB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15</w:t>
      </w:r>
      <w:r w:rsidR="007A0EE9" w:rsidRPr="00A05CA8">
        <w:rPr>
          <w:rFonts w:ascii="Times New Roman" w:eastAsia="Calibri" w:hAnsi="Times New Roman" w:cs="Times New Roman"/>
          <w:sz w:val="28"/>
          <w:szCs w:val="28"/>
        </w:rPr>
        <w:t>. Кем производится разработка оперативных планов строительного производства</w:t>
      </w:r>
    </w:p>
    <w:p w:rsidR="007A0EE9" w:rsidRPr="00A05CA8" w:rsidRDefault="00684656" w:rsidP="005A2DAB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16</w:t>
      </w:r>
      <w:r w:rsidR="007A0EE9" w:rsidRPr="00A05CA8">
        <w:rPr>
          <w:rFonts w:ascii="Times New Roman" w:eastAsia="Calibri" w:hAnsi="Times New Roman" w:cs="Times New Roman"/>
          <w:sz w:val="28"/>
          <w:szCs w:val="28"/>
        </w:rPr>
        <w:t>. Какие документы входят в состав системы оперативного планирования?</w:t>
      </w:r>
    </w:p>
    <w:p w:rsidR="008F68A8" w:rsidRPr="00A05CA8" w:rsidRDefault="00684656" w:rsidP="005A2DAB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05CA8">
        <w:rPr>
          <w:rFonts w:ascii="Times New Roman" w:hAnsi="Times New Roman" w:cs="Times New Roman"/>
          <w:color w:val="000000"/>
          <w:sz w:val="28"/>
          <w:szCs w:val="28"/>
        </w:rPr>
        <w:lastRenderedPageBreak/>
        <w:t>17</w:t>
      </w:r>
      <w:r w:rsidR="008F68A8" w:rsidRPr="00A05C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68A8" w:rsidRPr="00A05CA8">
        <w:rPr>
          <w:rFonts w:ascii="Times New Roman" w:eastAsia="Calibri" w:hAnsi="Times New Roman" w:cs="Times New Roman"/>
          <w:sz w:val="28"/>
          <w:szCs w:val="28"/>
        </w:rPr>
        <w:t>Какой документ является основанием для окончательной оплаты всех выполненных исполнителем работ?</w:t>
      </w:r>
    </w:p>
    <w:p w:rsidR="00FD710E" w:rsidRPr="00A05CA8" w:rsidRDefault="00684656" w:rsidP="005A2DAB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18</w:t>
      </w:r>
      <w:r w:rsidR="003D05EC" w:rsidRPr="00A05C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710E" w:rsidRPr="00A05CA8">
        <w:rPr>
          <w:rFonts w:ascii="Times New Roman" w:eastAsia="Calibri" w:hAnsi="Times New Roman" w:cs="Times New Roman"/>
          <w:sz w:val="28"/>
          <w:szCs w:val="28"/>
        </w:rPr>
        <w:t xml:space="preserve">На основании какого документа составляется график поставки материально-технических ресурсов на объекты с распределением их по исполнителям, поставщикам, объектам и срокам? </w:t>
      </w:r>
    </w:p>
    <w:p w:rsidR="00DF41FC" w:rsidRPr="00A05CA8" w:rsidRDefault="00684656" w:rsidP="005A2DAB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CA8">
        <w:rPr>
          <w:rFonts w:ascii="Times New Roman" w:hAnsi="Times New Roman" w:cs="Times New Roman"/>
          <w:sz w:val="28"/>
          <w:szCs w:val="28"/>
        </w:rPr>
        <w:t>19</w:t>
      </w:r>
      <w:r w:rsidR="00DF41FC" w:rsidRPr="00A05CA8">
        <w:rPr>
          <w:rFonts w:ascii="Times New Roman" w:hAnsi="Times New Roman" w:cs="Times New Roman"/>
          <w:sz w:val="28"/>
          <w:szCs w:val="28"/>
        </w:rPr>
        <w:t xml:space="preserve">. </w:t>
      </w:r>
      <w:r w:rsidR="000B041A" w:rsidRPr="00A05CA8">
        <w:rPr>
          <w:rFonts w:ascii="Times New Roman" w:hAnsi="Times New Roman" w:cs="Times New Roman"/>
          <w:sz w:val="28"/>
          <w:szCs w:val="28"/>
        </w:rPr>
        <w:t>В каком случае запрещается производить остекление или облицовочные работы</w:t>
      </w:r>
      <w:r w:rsidR="00DF41FC" w:rsidRPr="00A05CA8">
        <w:rPr>
          <w:rFonts w:ascii="Times New Roman" w:hAnsi="Times New Roman" w:cs="Times New Roman"/>
          <w:sz w:val="28"/>
          <w:szCs w:val="28"/>
        </w:rPr>
        <w:t>?</w:t>
      </w:r>
    </w:p>
    <w:p w:rsidR="00270A71" w:rsidRPr="00A05CA8" w:rsidRDefault="00684656" w:rsidP="005A2DAB">
      <w:pPr>
        <w:tabs>
          <w:tab w:val="left" w:pos="426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>20</w:t>
      </w:r>
      <w:r w:rsidR="00270A71" w:rsidRPr="00A05CA8">
        <w:rPr>
          <w:rFonts w:ascii="Times New Roman" w:eastAsia="Calibri" w:hAnsi="Times New Roman" w:cs="Times New Roman"/>
          <w:sz w:val="28"/>
          <w:szCs w:val="28"/>
        </w:rPr>
        <w:t xml:space="preserve">. Должно ли лицо, осуществляющее строительство осуществлять приемку представленной ему застройщиком геодезической разбивочной основы? </w:t>
      </w:r>
    </w:p>
    <w:p w:rsidR="00892114" w:rsidRPr="00A05CA8" w:rsidRDefault="00684656" w:rsidP="00684656">
      <w:pPr>
        <w:pStyle w:val="a3"/>
        <w:numPr>
          <w:ilvl w:val="0"/>
          <w:numId w:val="90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114" w:rsidRPr="00A05C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необходимость в обустройстве выезда строительной площадки пунктами очистки и мойки колес транспортных средств, при выезде на городскую территорию:</w:t>
      </w:r>
    </w:p>
    <w:p w:rsidR="002E140B" w:rsidRPr="00A05CA8" w:rsidRDefault="002E140B" w:rsidP="00684656">
      <w:pPr>
        <w:pStyle w:val="a3"/>
        <w:numPr>
          <w:ilvl w:val="0"/>
          <w:numId w:val="90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A8">
        <w:rPr>
          <w:rFonts w:ascii="Times New Roman" w:eastAsia="Calibri" w:hAnsi="Times New Roman" w:cs="Times New Roman"/>
          <w:sz w:val="28"/>
          <w:szCs w:val="28"/>
        </w:rPr>
        <w:t xml:space="preserve">Как обеспечивается пожаробезопасность на стройке? </w:t>
      </w:r>
    </w:p>
    <w:p w:rsidR="004A441E" w:rsidRPr="00A05CA8" w:rsidRDefault="00684656" w:rsidP="00684656">
      <w:pPr>
        <w:pStyle w:val="a3"/>
        <w:numPr>
          <w:ilvl w:val="0"/>
          <w:numId w:val="90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41E"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какого срока строительства лицо, осуществляющее строительство, обязано обеспечивать доступ на строительную площадку представителей строительного контроля застройщика, авторского надзора и органов государственного надзора?</w:t>
      </w:r>
    </w:p>
    <w:p w:rsidR="006130A7" w:rsidRPr="00A05CA8" w:rsidRDefault="006130A7" w:rsidP="00684656">
      <w:pPr>
        <w:pStyle w:val="a3"/>
        <w:numPr>
          <w:ilvl w:val="0"/>
          <w:numId w:val="90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каком случае строительный контроль заказчика может проверять документы о качестве на применяемые материалы, изделия и оборудования?</w:t>
      </w:r>
    </w:p>
    <w:p w:rsidR="006130A7" w:rsidRPr="00A05CA8" w:rsidRDefault="006130A7" w:rsidP="00684656">
      <w:pPr>
        <w:pStyle w:val="a3"/>
        <w:numPr>
          <w:ilvl w:val="0"/>
          <w:numId w:val="90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действия необходимо выполнить д</w:t>
      </w:r>
      <w:r w:rsidR="00684656"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начала работ по водопонижению?</w:t>
      </w:r>
      <w:r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30A7" w:rsidRPr="00A05CA8" w:rsidRDefault="006130A7" w:rsidP="00684656">
      <w:pPr>
        <w:pStyle w:val="a3"/>
        <w:numPr>
          <w:ilvl w:val="0"/>
          <w:numId w:val="90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обязан осуществлять руководство сварочными работами на участке?      </w:t>
      </w:r>
    </w:p>
    <w:p w:rsidR="006130A7" w:rsidRPr="00A05CA8" w:rsidRDefault="006130A7" w:rsidP="00684656">
      <w:pPr>
        <w:pStyle w:val="a3"/>
        <w:numPr>
          <w:ilvl w:val="0"/>
          <w:numId w:val="90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ли строительный контроль подря</w:t>
      </w:r>
      <w:r w:rsidR="00A05CA8"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0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чика принимать участие в освидетельствовании скрываемых в дальнейшем работ? </w:t>
      </w:r>
    </w:p>
    <w:p w:rsidR="00C5384A" w:rsidRPr="00A05CA8" w:rsidRDefault="00C5384A" w:rsidP="00684656">
      <w:pPr>
        <w:pStyle w:val="a3"/>
        <w:numPr>
          <w:ilvl w:val="0"/>
          <w:numId w:val="90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CA8">
        <w:rPr>
          <w:rFonts w:ascii="Times New Roman" w:hAnsi="Times New Roman" w:cs="Times New Roman"/>
          <w:sz w:val="28"/>
          <w:szCs w:val="28"/>
        </w:rPr>
        <w:t xml:space="preserve">На основании какого документа составляется Акт о приёмке выполненных работ? </w:t>
      </w:r>
    </w:p>
    <w:p w:rsidR="00C5384A" w:rsidRPr="00A05CA8" w:rsidRDefault="00C5384A" w:rsidP="00684656">
      <w:pPr>
        <w:pStyle w:val="a3"/>
        <w:numPr>
          <w:ilvl w:val="0"/>
          <w:numId w:val="90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CA8">
        <w:rPr>
          <w:rFonts w:ascii="Times New Roman" w:hAnsi="Times New Roman" w:cs="Times New Roman"/>
          <w:sz w:val="28"/>
          <w:szCs w:val="28"/>
        </w:rPr>
        <w:t xml:space="preserve"> Какой документ формируется в случае приостановки строительства более чем на 6 месяцев?</w:t>
      </w:r>
    </w:p>
    <w:p w:rsidR="00A05CA8" w:rsidRPr="00A05CA8" w:rsidRDefault="00A05CA8" w:rsidP="00A05CA8">
      <w:pPr>
        <w:pStyle w:val="a3"/>
        <w:numPr>
          <w:ilvl w:val="0"/>
          <w:numId w:val="90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CA8">
        <w:rPr>
          <w:rFonts w:ascii="Times New Roman" w:hAnsi="Times New Roman" w:cs="Times New Roman"/>
          <w:sz w:val="28"/>
          <w:szCs w:val="28"/>
        </w:rPr>
        <w:t xml:space="preserve"> Какие ограничители должны устанавливаться на границах зон с постоянным присутствием опасных производственных факторов согласно Правилам по охране труда в строительстве?</w:t>
      </w:r>
    </w:p>
    <w:p w:rsidR="00A05CA8" w:rsidRDefault="00A05CA8" w:rsidP="00A05CA8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CA8" w:rsidRDefault="00A05CA8" w:rsidP="00A05CA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5CA8" w:rsidRDefault="00A05CA8" w:rsidP="00A05CA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5CA8" w:rsidRDefault="00A05CA8" w:rsidP="00A05CA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5CA8" w:rsidRDefault="00A05CA8" w:rsidP="00A05CA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5CA8" w:rsidRDefault="00A05CA8" w:rsidP="00A05CA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5CA8" w:rsidRDefault="00A05CA8" w:rsidP="00A05CA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78D9" w:rsidRDefault="002078D9" w:rsidP="002078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СПИСОК НОРМАТИВНЫХ ДОКУМЕНТОВ:</w:t>
      </w:r>
    </w:p>
    <w:p w:rsidR="002078D9" w:rsidRDefault="002078D9" w:rsidP="002078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«Градостроительный кодекс Российской Федерации» от 29.12.2004 N 190-ФЗ (ред. от 29.07.2017) (ред. от 02.08.2019) (с изм. и доп., вступ. в силу с 13.08.2019).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D5176">
        <w:rPr>
          <w:rFonts w:ascii="Times New Roman" w:eastAsia="Calibri" w:hAnsi="Times New Roman" w:cs="Times New Roman"/>
          <w:sz w:val="28"/>
          <w:szCs w:val="28"/>
        </w:rPr>
        <w:t>Гражданский кодекс Российской Федерации (часть вторая)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D5176">
        <w:rPr>
          <w:rFonts w:ascii="Times New Roman" w:eastAsia="Calibri" w:hAnsi="Times New Roman" w:cs="Times New Roman"/>
          <w:sz w:val="28"/>
          <w:szCs w:val="28"/>
        </w:rPr>
        <w:t xml:space="preserve"> от 26.01.1996 N 14-ФЗ (ред. от 29.07.2018, с изм. от 03.07.2019) (с изм. и доп., вступ. в силу с 30.12.2018)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«Альбом унифицированных форм первичной учетной документации по учету работ в капитальном строительстве и ремонтно-строительных работ» (формы утверждены Постановлением Госкомстата РФ от 11.11.1999 N 100. 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423">
        <w:rPr>
          <w:rFonts w:ascii="Times New Roman" w:eastAsia="Calibri" w:hAnsi="Times New Roman" w:cs="Times New Roman"/>
          <w:sz w:val="28"/>
          <w:szCs w:val="28"/>
        </w:rPr>
        <w:t>ГОСТ 21.201-2011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«Система проектной документации для строительства (СПДС). Условные графические изображения элементов зданий, сооружений и конструкций». 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12504-2015 «Панели стеновые внутренние бетонные и железобетонные для жилых и общественных зданий. Общие технические условия».</w:t>
      </w:r>
    </w:p>
    <w:p w:rsidR="002078D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275">
        <w:rPr>
          <w:rFonts w:ascii="Times New Roman" w:eastAsia="Calibri" w:hAnsi="Times New Roman" w:cs="Times New Roman"/>
          <w:sz w:val="28"/>
          <w:szCs w:val="28"/>
        </w:rPr>
        <w:t xml:space="preserve">ГОСТ 34329-2017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30275">
        <w:rPr>
          <w:rFonts w:ascii="Times New Roman" w:eastAsia="Calibri" w:hAnsi="Times New Roman" w:cs="Times New Roman"/>
          <w:sz w:val="28"/>
          <w:szCs w:val="28"/>
        </w:rPr>
        <w:t>Опалубка.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12.3.033-84 «Система стандартов безопасности труда (ССБТ). Строительные машины. Общие требования безопасности при эксплуатации».</w:t>
      </w:r>
    </w:p>
    <w:p w:rsidR="002078D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18105-2010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3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БЕТОНЫ. Правила контроля и оценки прочности». </w:t>
      </w:r>
    </w:p>
    <w:p w:rsidR="002078D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МДС 12-29.2006 «Методические рекомендации по разработке и оформлению технологической карты».</w:t>
      </w:r>
    </w:p>
    <w:p w:rsidR="002078D9" w:rsidRPr="008D1490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МДС 12-81.2007 «Методические рекомендации по разработке и оформлению проекта организации строительства и проекта производства работ». 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Минтруда России №336н от 1 июня 2015 г. «Об утверждении Правил по охране труда в строительстве».</w:t>
      </w:r>
    </w:p>
    <w:p w:rsidR="002078D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Центрального статистического управления СССР от 24 ноября 1982 г. N 613 «Об утверждении типовой междуведомственной формы N М-29».</w:t>
      </w:r>
    </w:p>
    <w:p w:rsidR="002078D9" w:rsidRPr="003E307E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4A">
        <w:rPr>
          <w:rFonts w:ascii="Times New Roman" w:eastAsia="Calibri" w:hAnsi="Times New Roman" w:cs="Times New Roman"/>
          <w:sz w:val="28"/>
          <w:szCs w:val="28"/>
        </w:rPr>
        <w:t>РД-11-02-2006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4194A">
        <w:rPr>
          <w:rFonts w:ascii="Times New Roman" w:eastAsia="Calibri" w:hAnsi="Times New Roman" w:cs="Times New Roman"/>
          <w:sz w:val="28"/>
          <w:szCs w:val="28"/>
        </w:rPr>
        <w:t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(с изменениями на 9 ноября 2017 года)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78D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РД 11-05-2007.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2078D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РД 34.15.132-96 «Сварка и контроль качества сварных соединений металлоконструкций зданий при сооружении промышленных объектов».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РД-11-06-2007 «Методические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работ».</w:t>
      </w:r>
    </w:p>
    <w:p w:rsidR="002078D9" w:rsidRPr="0021191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СНиП 12-03-2001 «Безопасность труда в строительстве. Часть 1. Общие </w:t>
      </w:r>
      <w:r w:rsidRPr="00211919">
        <w:rPr>
          <w:rFonts w:ascii="Times New Roman" w:eastAsia="Calibri" w:hAnsi="Times New Roman" w:cs="Times New Roman"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19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78D9" w:rsidRPr="0021191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919">
        <w:rPr>
          <w:rFonts w:ascii="Times New Roman" w:eastAsia="Calibri" w:hAnsi="Times New Roman" w:cs="Times New Roman"/>
          <w:sz w:val="28"/>
          <w:szCs w:val="28"/>
        </w:rPr>
        <w:t xml:space="preserve">СНиП 3.05.03-85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11919">
        <w:rPr>
          <w:rFonts w:ascii="Times New Roman" w:eastAsia="Calibri" w:hAnsi="Times New Roman" w:cs="Times New Roman"/>
          <w:sz w:val="28"/>
          <w:szCs w:val="28"/>
        </w:rPr>
        <w:t>Тепловые сети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19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78D9" w:rsidRPr="00211919" w:rsidRDefault="002078D9" w:rsidP="002078D9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11919">
        <w:rPr>
          <w:rFonts w:ascii="Times New Roman" w:hAnsi="Times New Roman" w:cs="Times New Roman"/>
          <w:sz w:val="28"/>
          <w:szCs w:val="28"/>
        </w:rPr>
        <w:t xml:space="preserve">СП 45.13330.2017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919">
        <w:rPr>
          <w:rFonts w:ascii="Times New Roman" w:eastAsia="Calibri" w:hAnsi="Times New Roman" w:cs="Times New Roman"/>
          <w:sz w:val="28"/>
          <w:szCs w:val="28"/>
        </w:rPr>
        <w:t>Земляные сооружения, основания и фундаменты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1919">
        <w:rPr>
          <w:rFonts w:ascii="Times New Roman" w:eastAsia="Calibri" w:hAnsi="Times New Roman" w:cs="Times New Roman"/>
          <w:sz w:val="28"/>
          <w:szCs w:val="28"/>
        </w:rPr>
        <w:t xml:space="preserve">, актуализированная редакция СНиП 3.02.01-87. </w:t>
      </w:r>
    </w:p>
    <w:p w:rsidR="002078D9" w:rsidRPr="0021191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919">
        <w:rPr>
          <w:rFonts w:ascii="Times New Roman" w:hAnsi="Times New Roman" w:cs="Times New Roman"/>
          <w:sz w:val="28"/>
          <w:szCs w:val="24"/>
        </w:rPr>
        <w:t>СП 70.13330.2012</w:t>
      </w:r>
      <w:r w:rsidRPr="00211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1919">
        <w:rPr>
          <w:rFonts w:ascii="Times New Roman" w:eastAsia="Calibri" w:hAnsi="Times New Roman" w:cs="Times New Roman"/>
          <w:sz w:val="28"/>
          <w:szCs w:val="28"/>
        </w:rPr>
        <w:t>Несущие и ограждающие конструкции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1919">
        <w:rPr>
          <w:rFonts w:ascii="Times New Roman" w:eastAsia="Calibri" w:hAnsi="Times New Roman" w:cs="Times New Roman"/>
          <w:sz w:val="28"/>
          <w:szCs w:val="28"/>
        </w:rPr>
        <w:t>. Актуализированная редакция СНиП 3.03.01-87.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СНиП 12-04-2002 «Безопасность труда в строительстве. Часть 2. Строительное производство».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 12-135-2003 «Безопасность труда в строительстве. Отраслевые типовые инструкции по охране труда»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 48.13330.2011 «Организация строительства. Актуализированная редакция СНиП 12-01-2004»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 68.13330.2017 «Приемка в эксплуатацию законченных строительством объектов. Основные положения. Актуализированная редакция СНиП 3.01.04-87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СНиП 3.05.05-84 Технологическое оборудование и технологические трубопроводы»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 246.1325800.2016 «Положение об авторском надзоре за строительством зданий и сооружений»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 НОСТРОЙ 2.33.14-2011. «Организация строительного производства. Общие положения». </w:t>
      </w:r>
    </w:p>
    <w:p w:rsidR="002078D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66F">
        <w:rPr>
          <w:rFonts w:ascii="Times New Roman" w:eastAsia="Calibri" w:hAnsi="Times New Roman" w:cs="Times New Roman"/>
          <w:sz w:val="28"/>
          <w:szCs w:val="28"/>
        </w:rPr>
        <w:t>СТО НОСТРОЙ 2.33.52-2011</w:t>
      </w:r>
      <w:r>
        <w:rPr>
          <w:rFonts w:ascii="Times New Roman" w:eastAsia="Calibri" w:hAnsi="Times New Roman" w:cs="Times New Roman"/>
          <w:sz w:val="28"/>
          <w:szCs w:val="28"/>
        </w:rPr>
        <w:t>. «Организация строительной площадки. Новое строительство».</w:t>
      </w:r>
    </w:p>
    <w:p w:rsidR="002078D9" w:rsidRPr="002C5A26" w:rsidRDefault="002078D9" w:rsidP="002078D9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НОСТРОЙ 2.35.2-2011 «</w:t>
      </w:r>
      <w:r w:rsidRPr="002C5A26">
        <w:rPr>
          <w:rFonts w:ascii="Times New Roman" w:hAnsi="Times New Roman" w:cs="Times New Roman"/>
          <w:sz w:val="28"/>
          <w:szCs w:val="28"/>
        </w:rPr>
        <w:t>Система менеджмента качества. Руководство по применению стандарта ГОСТ Р ИСО 9001-2008 в строительных организациях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Классификатор основных видов дефектов в строительстве и промышленности строительных материалов.</w:t>
      </w:r>
    </w:p>
    <w:p w:rsidR="002078D9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Ростехнадзора от 12.01.2007 N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(вместе с "РД-11-05-2007...") (Зарегистрировано в Минюсте РФ 06.03.2007 N 9051).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142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Госстроя РФ от 27.09.2003 г. №170 «Об утверждении Правил и норм технической эксплуатации жилищного фонда» МДК 2-03.2003.</w:t>
      </w:r>
    </w:p>
    <w:p w:rsidR="002078D9" w:rsidRDefault="002078D9" w:rsidP="002078D9">
      <w:pPr>
        <w:pStyle w:val="a3"/>
        <w:numPr>
          <w:ilvl w:val="0"/>
          <w:numId w:val="88"/>
        </w:numPr>
        <w:tabs>
          <w:tab w:val="left" w:pos="142"/>
        </w:tabs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Приказ Министерства строительства и жилищно-коммунального хозяйства РФ от 15 апреля 2016 года N 248/пр «О порядке разработки и согласования специальных технических условий для разработки проектной документации на объект капитального строительства».</w:t>
      </w:r>
    </w:p>
    <w:p w:rsidR="002078D9" w:rsidRPr="003E307E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07E">
        <w:rPr>
          <w:rFonts w:ascii="Times New Roman" w:hAnsi="Times New Roman" w:cs="Times New Roman"/>
          <w:sz w:val="28"/>
          <w:szCs w:val="28"/>
        </w:rPr>
        <w:t>Постановление Госкомстата России от 30.10.97 № 71а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307E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78D9" w:rsidRPr="0084194A" w:rsidRDefault="002078D9" w:rsidP="002078D9">
      <w:pPr>
        <w:pStyle w:val="a3"/>
        <w:numPr>
          <w:ilvl w:val="0"/>
          <w:numId w:val="88"/>
        </w:numPr>
        <w:spacing w:after="0" w:line="288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07E">
        <w:rPr>
          <w:rFonts w:ascii="Times New Roman" w:hAnsi="Times New Roman" w:cs="Times New Roman"/>
          <w:sz w:val="28"/>
          <w:szCs w:val="28"/>
        </w:rPr>
        <w:t>Постановление Госстроя РФ от 27.09.2003 г. №170 «Об утверждении Правил и норм технической эксплуатации жилищного фонда» МДК 2-03.2003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CA8" w:rsidRPr="00A05CA8" w:rsidRDefault="00A05CA8" w:rsidP="00A05CA8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5CA8" w:rsidRPr="00A05CA8" w:rsidSect="001E097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C2" w:rsidRDefault="00DA6BC2" w:rsidP="007845BB">
      <w:pPr>
        <w:spacing w:after="0" w:line="240" w:lineRule="auto"/>
      </w:pPr>
      <w:r>
        <w:separator/>
      </w:r>
    </w:p>
  </w:endnote>
  <w:endnote w:type="continuationSeparator" w:id="0">
    <w:p w:rsidR="00DA6BC2" w:rsidRDefault="00DA6BC2" w:rsidP="0078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C2" w:rsidRDefault="00DA6BC2" w:rsidP="007845BB">
      <w:pPr>
        <w:spacing w:after="0" w:line="240" w:lineRule="auto"/>
      </w:pPr>
      <w:r>
        <w:separator/>
      </w:r>
    </w:p>
  </w:footnote>
  <w:footnote w:type="continuationSeparator" w:id="0">
    <w:p w:rsidR="00DA6BC2" w:rsidRDefault="00DA6BC2" w:rsidP="0078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9C3"/>
    <w:multiLevelType w:val="hybridMultilevel"/>
    <w:tmpl w:val="BF0A94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57450B"/>
    <w:multiLevelType w:val="hybridMultilevel"/>
    <w:tmpl w:val="0A36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D94"/>
    <w:multiLevelType w:val="hybridMultilevel"/>
    <w:tmpl w:val="E6DE7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F012FC"/>
    <w:multiLevelType w:val="hybridMultilevel"/>
    <w:tmpl w:val="F19690F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63A1125"/>
    <w:multiLevelType w:val="hybridMultilevel"/>
    <w:tmpl w:val="D2D02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EA4267"/>
    <w:multiLevelType w:val="hybridMultilevel"/>
    <w:tmpl w:val="C6CC1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29312C"/>
    <w:multiLevelType w:val="hybridMultilevel"/>
    <w:tmpl w:val="3412E12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C5F3AA8"/>
    <w:multiLevelType w:val="hybridMultilevel"/>
    <w:tmpl w:val="E7EE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F63EB2"/>
    <w:multiLevelType w:val="hybridMultilevel"/>
    <w:tmpl w:val="4892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8706C"/>
    <w:multiLevelType w:val="hybridMultilevel"/>
    <w:tmpl w:val="F190C5E2"/>
    <w:lvl w:ilvl="0" w:tplc="02D649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7430AEFC">
      <w:start w:val="10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03500"/>
    <w:multiLevelType w:val="hybridMultilevel"/>
    <w:tmpl w:val="116E2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1918AA"/>
    <w:multiLevelType w:val="hybridMultilevel"/>
    <w:tmpl w:val="BC8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6ABC"/>
    <w:multiLevelType w:val="hybridMultilevel"/>
    <w:tmpl w:val="7EE6E0E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3030F16"/>
    <w:multiLevelType w:val="hybridMultilevel"/>
    <w:tmpl w:val="4892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A35D6"/>
    <w:multiLevelType w:val="hybridMultilevel"/>
    <w:tmpl w:val="3E6E8A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9B02EF6"/>
    <w:multiLevelType w:val="hybridMultilevel"/>
    <w:tmpl w:val="A8BCAB1A"/>
    <w:lvl w:ilvl="0" w:tplc="C100AAE6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64C70"/>
    <w:multiLevelType w:val="hybridMultilevel"/>
    <w:tmpl w:val="4BC8ACF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D847EC0"/>
    <w:multiLevelType w:val="hybridMultilevel"/>
    <w:tmpl w:val="B1A6DF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E600963"/>
    <w:multiLevelType w:val="hybridMultilevel"/>
    <w:tmpl w:val="9F98FC5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E8B6F67"/>
    <w:multiLevelType w:val="hybridMultilevel"/>
    <w:tmpl w:val="42982CE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1F5B2977"/>
    <w:multiLevelType w:val="hybridMultilevel"/>
    <w:tmpl w:val="C48CBC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AC5413"/>
    <w:multiLevelType w:val="hybridMultilevel"/>
    <w:tmpl w:val="4892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02A81"/>
    <w:multiLevelType w:val="hybridMultilevel"/>
    <w:tmpl w:val="87F082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06503A3"/>
    <w:multiLevelType w:val="hybridMultilevel"/>
    <w:tmpl w:val="6E0E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3A77C4"/>
    <w:multiLevelType w:val="hybridMultilevel"/>
    <w:tmpl w:val="CC9C1F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1BD0AE1"/>
    <w:multiLevelType w:val="hybridMultilevel"/>
    <w:tmpl w:val="1A14C0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1C6627D"/>
    <w:multiLevelType w:val="hybridMultilevel"/>
    <w:tmpl w:val="24E4B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65C5A5F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A47A6E"/>
    <w:multiLevelType w:val="hybridMultilevel"/>
    <w:tmpl w:val="3F88AE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8C42CEA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AF67EC"/>
    <w:multiLevelType w:val="hybridMultilevel"/>
    <w:tmpl w:val="81ECA216"/>
    <w:lvl w:ilvl="0" w:tplc="D2F83188">
      <w:start w:val="78"/>
      <w:numFmt w:val="decimal"/>
      <w:lvlText w:val="%1."/>
      <w:lvlJc w:val="left"/>
      <w:pPr>
        <w:ind w:left="375" w:hanging="3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9C47BC7"/>
    <w:multiLevelType w:val="hybridMultilevel"/>
    <w:tmpl w:val="85DCEB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A1B796F"/>
    <w:multiLevelType w:val="hybridMultilevel"/>
    <w:tmpl w:val="BCF6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10474"/>
    <w:multiLevelType w:val="hybridMultilevel"/>
    <w:tmpl w:val="73E6B824"/>
    <w:lvl w:ilvl="0" w:tplc="F0DA85E0">
      <w:start w:val="11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8E05A5"/>
    <w:multiLevelType w:val="hybridMultilevel"/>
    <w:tmpl w:val="7674A51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30E6272F"/>
    <w:multiLevelType w:val="hybridMultilevel"/>
    <w:tmpl w:val="D60655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1695724"/>
    <w:multiLevelType w:val="hybridMultilevel"/>
    <w:tmpl w:val="17742C2C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321B7110"/>
    <w:multiLevelType w:val="hybridMultilevel"/>
    <w:tmpl w:val="F9109A82"/>
    <w:lvl w:ilvl="0" w:tplc="587A92B8">
      <w:start w:val="10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7430AEFC">
      <w:start w:val="10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E06092"/>
    <w:multiLevelType w:val="hybridMultilevel"/>
    <w:tmpl w:val="1E82B09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359A0EDC"/>
    <w:multiLevelType w:val="hybridMultilevel"/>
    <w:tmpl w:val="BCC6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3701EC"/>
    <w:multiLevelType w:val="hybridMultilevel"/>
    <w:tmpl w:val="BC84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EB5330"/>
    <w:multiLevelType w:val="hybridMultilevel"/>
    <w:tmpl w:val="2FBEF81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9095E89"/>
    <w:multiLevelType w:val="hybridMultilevel"/>
    <w:tmpl w:val="C8560D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0F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39890A58"/>
    <w:multiLevelType w:val="hybridMultilevel"/>
    <w:tmpl w:val="90709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9B21507"/>
    <w:multiLevelType w:val="hybridMultilevel"/>
    <w:tmpl w:val="759C8696"/>
    <w:lvl w:ilvl="0" w:tplc="8862B97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39C73881"/>
    <w:multiLevelType w:val="hybridMultilevel"/>
    <w:tmpl w:val="BAB07A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AB14CD5"/>
    <w:multiLevelType w:val="hybridMultilevel"/>
    <w:tmpl w:val="87F89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B4D395C"/>
    <w:multiLevelType w:val="hybridMultilevel"/>
    <w:tmpl w:val="A610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485DD3"/>
    <w:multiLevelType w:val="hybridMultilevel"/>
    <w:tmpl w:val="4892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A654E"/>
    <w:multiLevelType w:val="hybridMultilevel"/>
    <w:tmpl w:val="573E58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41E64E72"/>
    <w:multiLevelType w:val="hybridMultilevel"/>
    <w:tmpl w:val="4C34EF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3A84A05"/>
    <w:multiLevelType w:val="hybridMultilevel"/>
    <w:tmpl w:val="C5B66E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452B52DC"/>
    <w:multiLevelType w:val="hybridMultilevel"/>
    <w:tmpl w:val="204A28B8"/>
    <w:lvl w:ilvl="0" w:tplc="909294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7430AEFC">
      <w:start w:val="100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469C7FF2"/>
    <w:multiLevelType w:val="hybridMultilevel"/>
    <w:tmpl w:val="19CA994E"/>
    <w:lvl w:ilvl="0" w:tplc="E7D221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7430AEFC">
      <w:start w:val="10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01750"/>
    <w:multiLevelType w:val="hybridMultilevel"/>
    <w:tmpl w:val="29B8F5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4AAC624A"/>
    <w:multiLevelType w:val="hybridMultilevel"/>
    <w:tmpl w:val="F5B4B47E"/>
    <w:lvl w:ilvl="0" w:tplc="F69EB9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7430AEFC">
      <w:start w:val="10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C7EC8"/>
    <w:multiLevelType w:val="hybridMultilevel"/>
    <w:tmpl w:val="24D436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4B9434EB"/>
    <w:multiLevelType w:val="hybridMultilevel"/>
    <w:tmpl w:val="B75A65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CB04FE8"/>
    <w:multiLevelType w:val="hybridMultilevel"/>
    <w:tmpl w:val="6E8451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4FC90F16"/>
    <w:multiLevelType w:val="hybridMultilevel"/>
    <w:tmpl w:val="CFBE65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3C59C0"/>
    <w:multiLevelType w:val="hybridMultilevel"/>
    <w:tmpl w:val="EA50AA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52901AEE"/>
    <w:multiLevelType w:val="hybridMultilevel"/>
    <w:tmpl w:val="939E9B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53093464"/>
    <w:multiLevelType w:val="hybridMultilevel"/>
    <w:tmpl w:val="25E056F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3" w15:restartNumberingAfterBreak="0">
    <w:nsid w:val="5A745171"/>
    <w:multiLevelType w:val="hybridMultilevel"/>
    <w:tmpl w:val="28B86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5CFA3B5C"/>
    <w:multiLevelType w:val="hybridMultilevel"/>
    <w:tmpl w:val="DAB03F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36B3CED"/>
    <w:multiLevelType w:val="hybridMultilevel"/>
    <w:tmpl w:val="362202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4C47717"/>
    <w:multiLevelType w:val="hybridMultilevel"/>
    <w:tmpl w:val="E92A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C63B47"/>
    <w:multiLevelType w:val="hybridMultilevel"/>
    <w:tmpl w:val="F9109A82"/>
    <w:lvl w:ilvl="0" w:tplc="587A92B8">
      <w:start w:val="10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7430AEFC">
      <w:start w:val="10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7720D9"/>
    <w:multiLevelType w:val="hybridMultilevel"/>
    <w:tmpl w:val="C88A13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7394650"/>
    <w:multiLevelType w:val="hybridMultilevel"/>
    <w:tmpl w:val="3C46D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81D6282"/>
    <w:multiLevelType w:val="hybridMultilevel"/>
    <w:tmpl w:val="A33EEB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A212FD0"/>
    <w:multiLevelType w:val="hybridMultilevel"/>
    <w:tmpl w:val="0EAAD5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A564230"/>
    <w:multiLevelType w:val="hybridMultilevel"/>
    <w:tmpl w:val="BB706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D35EC0"/>
    <w:multiLevelType w:val="hybridMultilevel"/>
    <w:tmpl w:val="8990EB0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6B380A11"/>
    <w:multiLevelType w:val="hybridMultilevel"/>
    <w:tmpl w:val="CBE814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6B514A5C"/>
    <w:multiLevelType w:val="hybridMultilevel"/>
    <w:tmpl w:val="BF42BA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6C50015E"/>
    <w:multiLevelType w:val="hybridMultilevel"/>
    <w:tmpl w:val="31E0D5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6EE9251D"/>
    <w:multiLevelType w:val="hybridMultilevel"/>
    <w:tmpl w:val="1624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56F57"/>
    <w:multiLevelType w:val="hybridMultilevel"/>
    <w:tmpl w:val="83D64B02"/>
    <w:lvl w:ilvl="0" w:tplc="17CAE8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00545DD"/>
    <w:multiLevelType w:val="hybridMultilevel"/>
    <w:tmpl w:val="F2869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18832A7"/>
    <w:multiLevelType w:val="hybridMultilevel"/>
    <w:tmpl w:val="4892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985C8E"/>
    <w:multiLevelType w:val="hybridMultilevel"/>
    <w:tmpl w:val="F5DE0D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4053C55"/>
    <w:multiLevelType w:val="hybridMultilevel"/>
    <w:tmpl w:val="7214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2F3D0F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E0DF5"/>
    <w:multiLevelType w:val="hybridMultilevel"/>
    <w:tmpl w:val="5994F2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 w15:restartNumberingAfterBreak="0">
    <w:nsid w:val="7B0C55C0"/>
    <w:multiLevelType w:val="hybridMultilevel"/>
    <w:tmpl w:val="4892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DC796C"/>
    <w:multiLevelType w:val="hybridMultilevel"/>
    <w:tmpl w:val="ABCE846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0F">
      <w:start w:val="1"/>
      <w:numFmt w:val="decimal"/>
      <w:lvlText w:val="%2."/>
      <w:lvlJc w:val="left"/>
      <w:pPr>
        <w:ind w:left="222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7" w15:restartNumberingAfterBreak="0">
    <w:nsid w:val="7E3B5FC7"/>
    <w:multiLevelType w:val="hybridMultilevel"/>
    <w:tmpl w:val="459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A14505"/>
    <w:multiLevelType w:val="hybridMultilevel"/>
    <w:tmpl w:val="59B6F70E"/>
    <w:lvl w:ilvl="0" w:tplc="5F12B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7430AEFC">
      <w:start w:val="10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7"/>
  </w:num>
  <w:num w:numId="3">
    <w:abstractNumId w:val="1"/>
  </w:num>
  <w:num w:numId="4">
    <w:abstractNumId w:val="62"/>
  </w:num>
  <w:num w:numId="5">
    <w:abstractNumId w:val="36"/>
  </w:num>
  <w:num w:numId="6">
    <w:abstractNumId w:val="43"/>
  </w:num>
  <w:num w:numId="7">
    <w:abstractNumId w:val="5"/>
  </w:num>
  <w:num w:numId="8">
    <w:abstractNumId w:val="39"/>
  </w:num>
  <w:num w:numId="9">
    <w:abstractNumId w:val="29"/>
  </w:num>
  <w:num w:numId="10">
    <w:abstractNumId w:val="83"/>
  </w:num>
  <w:num w:numId="11">
    <w:abstractNumId w:val="21"/>
  </w:num>
  <w:num w:numId="12">
    <w:abstractNumId w:val="48"/>
  </w:num>
  <w:num w:numId="13">
    <w:abstractNumId w:val="85"/>
  </w:num>
  <w:num w:numId="14">
    <w:abstractNumId w:val="8"/>
  </w:num>
  <w:num w:numId="15">
    <w:abstractNumId w:val="80"/>
  </w:num>
  <w:num w:numId="16">
    <w:abstractNumId w:val="13"/>
  </w:num>
  <w:num w:numId="17">
    <w:abstractNumId w:val="11"/>
  </w:num>
  <w:num w:numId="18">
    <w:abstractNumId w:val="40"/>
  </w:num>
  <w:num w:numId="19">
    <w:abstractNumId w:val="47"/>
  </w:num>
  <w:num w:numId="20">
    <w:abstractNumId w:val="59"/>
  </w:num>
  <w:num w:numId="21">
    <w:abstractNumId w:val="69"/>
  </w:num>
  <w:num w:numId="22">
    <w:abstractNumId w:val="79"/>
  </w:num>
  <w:num w:numId="23">
    <w:abstractNumId w:val="87"/>
  </w:num>
  <w:num w:numId="24">
    <w:abstractNumId w:val="38"/>
  </w:num>
  <w:num w:numId="25">
    <w:abstractNumId w:val="12"/>
  </w:num>
  <w:num w:numId="26">
    <w:abstractNumId w:val="72"/>
  </w:num>
  <w:num w:numId="27">
    <w:abstractNumId w:val="37"/>
  </w:num>
  <w:num w:numId="28">
    <w:abstractNumId w:val="24"/>
  </w:num>
  <w:num w:numId="29">
    <w:abstractNumId w:val="32"/>
  </w:num>
  <w:num w:numId="30">
    <w:abstractNumId w:val="57"/>
  </w:num>
  <w:num w:numId="31">
    <w:abstractNumId w:val="68"/>
  </w:num>
  <w:num w:numId="32">
    <w:abstractNumId w:val="70"/>
  </w:num>
  <w:num w:numId="33">
    <w:abstractNumId w:val="45"/>
  </w:num>
  <w:num w:numId="34">
    <w:abstractNumId w:val="86"/>
  </w:num>
  <w:num w:numId="35">
    <w:abstractNumId w:val="9"/>
  </w:num>
  <w:num w:numId="36">
    <w:abstractNumId w:val="88"/>
  </w:num>
  <w:num w:numId="37">
    <w:abstractNumId w:val="53"/>
  </w:num>
  <w:num w:numId="38">
    <w:abstractNumId w:val="14"/>
  </w:num>
  <w:num w:numId="39">
    <w:abstractNumId w:val="66"/>
  </w:num>
  <w:num w:numId="40">
    <w:abstractNumId w:val="6"/>
  </w:num>
  <w:num w:numId="41">
    <w:abstractNumId w:val="56"/>
  </w:num>
  <w:num w:numId="42">
    <w:abstractNumId w:val="0"/>
  </w:num>
  <w:num w:numId="43">
    <w:abstractNumId w:val="17"/>
  </w:num>
  <w:num w:numId="44">
    <w:abstractNumId w:val="60"/>
  </w:num>
  <w:num w:numId="45">
    <w:abstractNumId w:val="76"/>
  </w:num>
  <w:num w:numId="46">
    <w:abstractNumId w:val="65"/>
  </w:num>
  <w:num w:numId="47">
    <w:abstractNumId w:val="74"/>
  </w:num>
  <w:num w:numId="48">
    <w:abstractNumId w:val="20"/>
  </w:num>
  <w:num w:numId="49">
    <w:abstractNumId w:val="84"/>
  </w:num>
  <w:num w:numId="50">
    <w:abstractNumId w:val="18"/>
  </w:num>
  <w:num w:numId="51">
    <w:abstractNumId w:val="75"/>
  </w:num>
  <w:num w:numId="52">
    <w:abstractNumId w:val="73"/>
  </w:num>
  <w:num w:numId="53">
    <w:abstractNumId w:val="82"/>
  </w:num>
  <w:num w:numId="54">
    <w:abstractNumId w:val="52"/>
  </w:num>
  <w:num w:numId="55">
    <w:abstractNumId w:val="28"/>
  </w:num>
  <w:num w:numId="56">
    <w:abstractNumId w:val="71"/>
  </w:num>
  <w:num w:numId="57">
    <w:abstractNumId w:val="25"/>
  </w:num>
  <w:num w:numId="58">
    <w:abstractNumId w:val="41"/>
  </w:num>
  <w:num w:numId="59">
    <w:abstractNumId w:val="61"/>
  </w:num>
  <w:num w:numId="60">
    <w:abstractNumId w:val="54"/>
  </w:num>
  <w:num w:numId="61">
    <w:abstractNumId w:val="3"/>
  </w:num>
  <w:num w:numId="62">
    <w:abstractNumId w:val="49"/>
  </w:num>
  <w:num w:numId="63">
    <w:abstractNumId w:val="42"/>
  </w:num>
  <w:num w:numId="64">
    <w:abstractNumId w:val="51"/>
  </w:num>
  <w:num w:numId="65">
    <w:abstractNumId w:val="23"/>
  </w:num>
  <w:num w:numId="66">
    <w:abstractNumId w:val="63"/>
  </w:num>
  <w:num w:numId="67">
    <w:abstractNumId w:val="26"/>
  </w:num>
  <w:num w:numId="68">
    <w:abstractNumId w:val="35"/>
  </w:num>
  <w:num w:numId="69">
    <w:abstractNumId w:val="22"/>
  </w:num>
  <w:num w:numId="70">
    <w:abstractNumId w:val="31"/>
  </w:num>
  <w:num w:numId="71">
    <w:abstractNumId w:val="77"/>
  </w:num>
  <w:num w:numId="72">
    <w:abstractNumId w:val="2"/>
  </w:num>
  <w:num w:numId="73">
    <w:abstractNumId w:val="34"/>
  </w:num>
  <w:num w:numId="74">
    <w:abstractNumId w:val="19"/>
  </w:num>
  <w:num w:numId="75">
    <w:abstractNumId w:val="16"/>
  </w:num>
  <w:num w:numId="76">
    <w:abstractNumId w:val="55"/>
  </w:num>
  <w:num w:numId="77">
    <w:abstractNumId w:val="46"/>
  </w:num>
  <w:num w:numId="78">
    <w:abstractNumId w:val="64"/>
  </w:num>
  <w:num w:numId="79">
    <w:abstractNumId w:val="4"/>
  </w:num>
  <w:num w:numId="80">
    <w:abstractNumId w:val="81"/>
  </w:num>
  <w:num w:numId="81">
    <w:abstractNumId w:val="58"/>
  </w:num>
  <w:num w:numId="82">
    <w:abstractNumId w:val="67"/>
  </w:num>
  <w:num w:numId="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0"/>
  </w:num>
  <w:num w:numId="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</w:num>
  <w:num w:numId="90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61"/>
    <w:rsid w:val="00011AED"/>
    <w:rsid w:val="00012992"/>
    <w:rsid w:val="00016DCA"/>
    <w:rsid w:val="00036FC0"/>
    <w:rsid w:val="000418E2"/>
    <w:rsid w:val="00046168"/>
    <w:rsid w:val="00046609"/>
    <w:rsid w:val="00047E98"/>
    <w:rsid w:val="0005028C"/>
    <w:rsid w:val="00051206"/>
    <w:rsid w:val="000525C4"/>
    <w:rsid w:val="00052605"/>
    <w:rsid w:val="000667E4"/>
    <w:rsid w:val="000A6D39"/>
    <w:rsid w:val="000A7345"/>
    <w:rsid w:val="000A78C0"/>
    <w:rsid w:val="000B041A"/>
    <w:rsid w:val="000B08C2"/>
    <w:rsid w:val="000B48D1"/>
    <w:rsid w:val="000C592E"/>
    <w:rsid w:val="000D5541"/>
    <w:rsid w:val="000D782E"/>
    <w:rsid w:val="000E68F1"/>
    <w:rsid w:val="000F656F"/>
    <w:rsid w:val="0010179B"/>
    <w:rsid w:val="0010214A"/>
    <w:rsid w:val="0010384E"/>
    <w:rsid w:val="00103B29"/>
    <w:rsid w:val="00117511"/>
    <w:rsid w:val="00122821"/>
    <w:rsid w:val="00125C7D"/>
    <w:rsid w:val="0013038B"/>
    <w:rsid w:val="00132A45"/>
    <w:rsid w:val="00146786"/>
    <w:rsid w:val="00153B03"/>
    <w:rsid w:val="0015632A"/>
    <w:rsid w:val="001602D7"/>
    <w:rsid w:val="00163626"/>
    <w:rsid w:val="00172C09"/>
    <w:rsid w:val="00173938"/>
    <w:rsid w:val="001803D0"/>
    <w:rsid w:val="00185784"/>
    <w:rsid w:val="00187E2C"/>
    <w:rsid w:val="00196D0B"/>
    <w:rsid w:val="001A39ED"/>
    <w:rsid w:val="001A5861"/>
    <w:rsid w:val="001A7628"/>
    <w:rsid w:val="001C62D0"/>
    <w:rsid w:val="001D1843"/>
    <w:rsid w:val="001D213D"/>
    <w:rsid w:val="001D44A0"/>
    <w:rsid w:val="001E097E"/>
    <w:rsid w:val="001E1CB0"/>
    <w:rsid w:val="001F2941"/>
    <w:rsid w:val="001F79FA"/>
    <w:rsid w:val="002078D9"/>
    <w:rsid w:val="00211919"/>
    <w:rsid w:val="00214765"/>
    <w:rsid w:val="00217248"/>
    <w:rsid w:val="00227C51"/>
    <w:rsid w:val="002709CC"/>
    <w:rsid w:val="00270A71"/>
    <w:rsid w:val="0027623C"/>
    <w:rsid w:val="00276827"/>
    <w:rsid w:val="00282E59"/>
    <w:rsid w:val="002A05EB"/>
    <w:rsid w:val="002A763D"/>
    <w:rsid w:val="002C496F"/>
    <w:rsid w:val="002C5A26"/>
    <w:rsid w:val="002D0994"/>
    <w:rsid w:val="002D2975"/>
    <w:rsid w:val="002D7B62"/>
    <w:rsid w:val="002E140B"/>
    <w:rsid w:val="00306357"/>
    <w:rsid w:val="0030799A"/>
    <w:rsid w:val="00312EF5"/>
    <w:rsid w:val="00333DD6"/>
    <w:rsid w:val="00334CE2"/>
    <w:rsid w:val="0034107D"/>
    <w:rsid w:val="00344061"/>
    <w:rsid w:val="0034471D"/>
    <w:rsid w:val="00351AF5"/>
    <w:rsid w:val="00355DB0"/>
    <w:rsid w:val="003768EE"/>
    <w:rsid w:val="003A40E3"/>
    <w:rsid w:val="003B73C1"/>
    <w:rsid w:val="003C422A"/>
    <w:rsid w:val="003D05EC"/>
    <w:rsid w:val="003E307E"/>
    <w:rsid w:val="003E4037"/>
    <w:rsid w:val="003F5CB7"/>
    <w:rsid w:val="00400F89"/>
    <w:rsid w:val="00403673"/>
    <w:rsid w:val="004054A1"/>
    <w:rsid w:val="0041201F"/>
    <w:rsid w:val="00415F13"/>
    <w:rsid w:val="00421C0D"/>
    <w:rsid w:val="00421C66"/>
    <w:rsid w:val="00421E1E"/>
    <w:rsid w:val="00427C62"/>
    <w:rsid w:val="00431BDC"/>
    <w:rsid w:val="00431BF2"/>
    <w:rsid w:val="0043614E"/>
    <w:rsid w:val="00440D4F"/>
    <w:rsid w:val="00447E5F"/>
    <w:rsid w:val="004620CD"/>
    <w:rsid w:val="00466126"/>
    <w:rsid w:val="00467FCA"/>
    <w:rsid w:val="00471BA3"/>
    <w:rsid w:val="004A441E"/>
    <w:rsid w:val="004C7423"/>
    <w:rsid w:val="004C74C0"/>
    <w:rsid w:val="004D16A0"/>
    <w:rsid w:val="004D471C"/>
    <w:rsid w:val="004D5B9E"/>
    <w:rsid w:val="0050559A"/>
    <w:rsid w:val="0052034F"/>
    <w:rsid w:val="00526D30"/>
    <w:rsid w:val="005352B1"/>
    <w:rsid w:val="00537B0A"/>
    <w:rsid w:val="00540872"/>
    <w:rsid w:val="00542C4D"/>
    <w:rsid w:val="00553CF1"/>
    <w:rsid w:val="00561EB3"/>
    <w:rsid w:val="00567668"/>
    <w:rsid w:val="0057495C"/>
    <w:rsid w:val="0058750C"/>
    <w:rsid w:val="00592D58"/>
    <w:rsid w:val="00595EB7"/>
    <w:rsid w:val="005A2DAB"/>
    <w:rsid w:val="005A2EE6"/>
    <w:rsid w:val="005A7D60"/>
    <w:rsid w:val="005B21BA"/>
    <w:rsid w:val="005C0247"/>
    <w:rsid w:val="005C6F02"/>
    <w:rsid w:val="005D1392"/>
    <w:rsid w:val="005D4280"/>
    <w:rsid w:val="005D42EA"/>
    <w:rsid w:val="005D4F76"/>
    <w:rsid w:val="005D74DC"/>
    <w:rsid w:val="005E1A88"/>
    <w:rsid w:val="005E21B7"/>
    <w:rsid w:val="005E2BCF"/>
    <w:rsid w:val="005E7589"/>
    <w:rsid w:val="00603E5C"/>
    <w:rsid w:val="00606F80"/>
    <w:rsid w:val="00607342"/>
    <w:rsid w:val="006130A7"/>
    <w:rsid w:val="00620CE3"/>
    <w:rsid w:val="00626245"/>
    <w:rsid w:val="00627575"/>
    <w:rsid w:val="00633BE1"/>
    <w:rsid w:val="00637685"/>
    <w:rsid w:val="006379BD"/>
    <w:rsid w:val="0064197B"/>
    <w:rsid w:val="00646248"/>
    <w:rsid w:val="00651A75"/>
    <w:rsid w:val="00684656"/>
    <w:rsid w:val="00686FA9"/>
    <w:rsid w:val="006B47E5"/>
    <w:rsid w:val="006C1591"/>
    <w:rsid w:val="006D4228"/>
    <w:rsid w:val="006D6B7C"/>
    <w:rsid w:val="006E5FDC"/>
    <w:rsid w:val="00703C99"/>
    <w:rsid w:val="007162B6"/>
    <w:rsid w:val="00720DB6"/>
    <w:rsid w:val="007212EF"/>
    <w:rsid w:val="0072316C"/>
    <w:rsid w:val="00740810"/>
    <w:rsid w:val="00742D24"/>
    <w:rsid w:val="00754B1E"/>
    <w:rsid w:val="00761E57"/>
    <w:rsid w:val="007703E9"/>
    <w:rsid w:val="007845BB"/>
    <w:rsid w:val="007A0EE9"/>
    <w:rsid w:val="007D360D"/>
    <w:rsid w:val="007D6189"/>
    <w:rsid w:val="007E2488"/>
    <w:rsid w:val="007E4506"/>
    <w:rsid w:val="007E6BB4"/>
    <w:rsid w:val="007F0626"/>
    <w:rsid w:val="007F6856"/>
    <w:rsid w:val="00800496"/>
    <w:rsid w:val="00800EA9"/>
    <w:rsid w:val="00801F34"/>
    <w:rsid w:val="00812614"/>
    <w:rsid w:val="00812C5A"/>
    <w:rsid w:val="008170A0"/>
    <w:rsid w:val="0082191C"/>
    <w:rsid w:val="0082697E"/>
    <w:rsid w:val="00857A0B"/>
    <w:rsid w:val="008762D4"/>
    <w:rsid w:val="0087661B"/>
    <w:rsid w:val="00884D53"/>
    <w:rsid w:val="00892114"/>
    <w:rsid w:val="008947E4"/>
    <w:rsid w:val="008B1CE8"/>
    <w:rsid w:val="008B237C"/>
    <w:rsid w:val="008B2E0F"/>
    <w:rsid w:val="008D1490"/>
    <w:rsid w:val="008D35EC"/>
    <w:rsid w:val="008D5176"/>
    <w:rsid w:val="008D575A"/>
    <w:rsid w:val="008F366F"/>
    <w:rsid w:val="008F68A8"/>
    <w:rsid w:val="00942B4F"/>
    <w:rsid w:val="00953E3D"/>
    <w:rsid w:val="009568AA"/>
    <w:rsid w:val="009638C8"/>
    <w:rsid w:val="00975A2D"/>
    <w:rsid w:val="009A271C"/>
    <w:rsid w:val="009A5EE7"/>
    <w:rsid w:val="009C0253"/>
    <w:rsid w:val="009D0ED1"/>
    <w:rsid w:val="009D1CF1"/>
    <w:rsid w:val="009D331C"/>
    <w:rsid w:val="009E694B"/>
    <w:rsid w:val="009E6E52"/>
    <w:rsid w:val="00A02B6B"/>
    <w:rsid w:val="00A05CA8"/>
    <w:rsid w:val="00A0690D"/>
    <w:rsid w:val="00A14D96"/>
    <w:rsid w:val="00A14EB9"/>
    <w:rsid w:val="00A2035D"/>
    <w:rsid w:val="00A37CC4"/>
    <w:rsid w:val="00A52907"/>
    <w:rsid w:val="00A56C80"/>
    <w:rsid w:val="00A60F38"/>
    <w:rsid w:val="00A71433"/>
    <w:rsid w:val="00A7360A"/>
    <w:rsid w:val="00A73EE0"/>
    <w:rsid w:val="00A74239"/>
    <w:rsid w:val="00A74BB9"/>
    <w:rsid w:val="00A920B7"/>
    <w:rsid w:val="00A952B0"/>
    <w:rsid w:val="00A95D59"/>
    <w:rsid w:val="00AA6E24"/>
    <w:rsid w:val="00AB1020"/>
    <w:rsid w:val="00AB3F5E"/>
    <w:rsid w:val="00AC78B0"/>
    <w:rsid w:val="00AE1294"/>
    <w:rsid w:val="00AE2DC1"/>
    <w:rsid w:val="00AE2FE1"/>
    <w:rsid w:val="00AF6EE3"/>
    <w:rsid w:val="00B07D2D"/>
    <w:rsid w:val="00B2258E"/>
    <w:rsid w:val="00B33334"/>
    <w:rsid w:val="00B46A88"/>
    <w:rsid w:val="00B5011D"/>
    <w:rsid w:val="00B51EE8"/>
    <w:rsid w:val="00B62727"/>
    <w:rsid w:val="00B675DD"/>
    <w:rsid w:val="00B86F19"/>
    <w:rsid w:val="00B92B07"/>
    <w:rsid w:val="00B95600"/>
    <w:rsid w:val="00B96262"/>
    <w:rsid w:val="00BA5AF0"/>
    <w:rsid w:val="00BB476B"/>
    <w:rsid w:val="00BB681F"/>
    <w:rsid w:val="00BD2F29"/>
    <w:rsid w:val="00BD794D"/>
    <w:rsid w:val="00BE1139"/>
    <w:rsid w:val="00BE2A08"/>
    <w:rsid w:val="00BE39CE"/>
    <w:rsid w:val="00BF284B"/>
    <w:rsid w:val="00BF7161"/>
    <w:rsid w:val="00C001F2"/>
    <w:rsid w:val="00C0136D"/>
    <w:rsid w:val="00C11A4B"/>
    <w:rsid w:val="00C346B8"/>
    <w:rsid w:val="00C37223"/>
    <w:rsid w:val="00C37FA0"/>
    <w:rsid w:val="00C403DA"/>
    <w:rsid w:val="00C5384A"/>
    <w:rsid w:val="00C7165A"/>
    <w:rsid w:val="00C71F4F"/>
    <w:rsid w:val="00C73FE0"/>
    <w:rsid w:val="00C74E83"/>
    <w:rsid w:val="00C803B5"/>
    <w:rsid w:val="00C815D3"/>
    <w:rsid w:val="00C948BD"/>
    <w:rsid w:val="00C95082"/>
    <w:rsid w:val="00C96E57"/>
    <w:rsid w:val="00CA4A00"/>
    <w:rsid w:val="00CC78F2"/>
    <w:rsid w:val="00CD0DD5"/>
    <w:rsid w:val="00CE31D1"/>
    <w:rsid w:val="00CE6E98"/>
    <w:rsid w:val="00CF2908"/>
    <w:rsid w:val="00CF2CB6"/>
    <w:rsid w:val="00D11B14"/>
    <w:rsid w:val="00D27B76"/>
    <w:rsid w:val="00D457FE"/>
    <w:rsid w:val="00D5012E"/>
    <w:rsid w:val="00D5284E"/>
    <w:rsid w:val="00D62FB6"/>
    <w:rsid w:val="00D66CFC"/>
    <w:rsid w:val="00D716FC"/>
    <w:rsid w:val="00D84092"/>
    <w:rsid w:val="00D96455"/>
    <w:rsid w:val="00DA28BE"/>
    <w:rsid w:val="00DA4C65"/>
    <w:rsid w:val="00DA6BC2"/>
    <w:rsid w:val="00DB58E2"/>
    <w:rsid w:val="00DD1DD6"/>
    <w:rsid w:val="00DD29E8"/>
    <w:rsid w:val="00DE3D83"/>
    <w:rsid w:val="00DE4E75"/>
    <w:rsid w:val="00DF41FC"/>
    <w:rsid w:val="00DF4AEA"/>
    <w:rsid w:val="00DF4DF7"/>
    <w:rsid w:val="00DF5063"/>
    <w:rsid w:val="00DF597F"/>
    <w:rsid w:val="00E1338C"/>
    <w:rsid w:val="00E14B72"/>
    <w:rsid w:val="00E202FF"/>
    <w:rsid w:val="00E27399"/>
    <w:rsid w:val="00E43617"/>
    <w:rsid w:val="00E5611B"/>
    <w:rsid w:val="00E56D13"/>
    <w:rsid w:val="00E64505"/>
    <w:rsid w:val="00E77B77"/>
    <w:rsid w:val="00E84BBB"/>
    <w:rsid w:val="00E92AC3"/>
    <w:rsid w:val="00EC1C04"/>
    <w:rsid w:val="00EC4BDC"/>
    <w:rsid w:val="00EC53F4"/>
    <w:rsid w:val="00EF2AF1"/>
    <w:rsid w:val="00F02C36"/>
    <w:rsid w:val="00F27CE2"/>
    <w:rsid w:val="00F40867"/>
    <w:rsid w:val="00F63C15"/>
    <w:rsid w:val="00F64BA2"/>
    <w:rsid w:val="00F75395"/>
    <w:rsid w:val="00F76DD6"/>
    <w:rsid w:val="00F8073A"/>
    <w:rsid w:val="00F81FA3"/>
    <w:rsid w:val="00F85AAA"/>
    <w:rsid w:val="00F86ACE"/>
    <w:rsid w:val="00F92D97"/>
    <w:rsid w:val="00F97B42"/>
    <w:rsid w:val="00FB7401"/>
    <w:rsid w:val="00FD3B56"/>
    <w:rsid w:val="00FD710E"/>
    <w:rsid w:val="00FE02BA"/>
    <w:rsid w:val="00FF054B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38E73-030E-40B1-B3EC-CAFF5EF9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6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92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61"/>
    <w:pPr>
      <w:ind w:left="720"/>
      <w:contextualSpacing/>
    </w:pPr>
  </w:style>
  <w:style w:type="paragraph" w:customStyle="1" w:styleId="Default">
    <w:name w:val="Default"/>
    <w:rsid w:val="00AE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0690D"/>
  </w:style>
  <w:style w:type="paragraph" w:customStyle="1" w:styleId="formattext">
    <w:name w:val="formattext"/>
    <w:basedOn w:val="a"/>
    <w:rsid w:val="0085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73EE0"/>
    <w:rPr>
      <w:b/>
      <w:color w:val="000080"/>
    </w:rPr>
  </w:style>
  <w:style w:type="character" w:styleId="a7">
    <w:name w:val="Hyperlink"/>
    <w:basedOn w:val="a0"/>
    <w:uiPriority w:val="99"/>
    <w:semiHidden/>
    <w:unhideWhenUsed/>
    <w:rsid w:val="00C7165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7212E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12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12E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12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12E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54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78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45BB"/>
  </w:style>
  <w:style w:type="paragraph" w:styleId="af">
    <w:name w:val="footer"/>
    <w:basedOn w:val="a"/>
    <w:link w:val="af0"/>
    <w:uiPriority w:val="99"/>
    <w:unhideWhenUsed/>
    <w:rsid w:val="0078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0B61-EDB7-4E92-9F69-0429F463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mpetroch</dc:creator>
  <cp:lastModifiedBy>Безобразова Елена Евгеньевна</cp:lastModifiedBy>
  <cp:revision>7</cp:revision>
  <cp:lastPrinted>2017-09-29T07:24:00Z</cp:lastPrinted>
  <dcterms:created xsi:type="dcterms:W3CDTF">2019-09-09T07:12:00Z</dcterms:created>
  <dcterms:modified xsi:type="dcterms:W3CDTF">2019-09-09T09:04:00Z</dcterms:modified>
</cp:coreProperties>
</file>